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7" w:lineRule="auto"/>
        <w:ind w:firstLine="0"/>
        <w:jc w:val="center"/>
        <w:rPr>
          <w:sz w:val="22"/>
          <w:szCs w:val="22"/>
        </w:rPr>
      </w:pPr>
      <w:bookmarkStart w:colFirst="0" w:colLast="0" w:name="_heading=h.hvfb3qmd2pdu" w:id="0"/>
      <w:bookmarkEnd w:id="0"/>
      <w:r w:rsidDel="00000000" w:rsidR="00000000" w:rsidRPr="00000000">
        <w:rPr/>
        <w:drawing>
          <wp:inline distB="0" distT="0" distL="0" distR="0">
            <wp:extent cx="6120130" cy="1085103"/>
            <wp:effectExtent b="0" l="0" r="0" t="0"/>
            <wp:docPr descr="Immagine che contiene testo&#10;&#10;Descrizione generata automaticamente" id="5" name="image2.jp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51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hanging="2"/>
        <w:jc w:val="center"/>
        <w:rPr>
          <w:sz w:val="22"/>
          <w:szCs w:val="22"/>
        </w:rPr>
      </w:pPr>
      <w:r w:rsidDel="00000000" w:rsidR="00000000" w:rsidRPr="00000000">
        <w:rPr/>
        <w:drawing>
          <wp:inline distB="0" distT="0" distL="0" distR="0">
            <wp:extent cx="5731200" cy="1054100"/>
            <wp:effectExtent b="0" l="0" r="0" t="0"/>
            <wp:docPr descr="https://lh6.googleusercontent.com/aBf2Kx27-h7Ts3K4umEINyjwoXMMZqLCsjEpPPWSurWSzPyKXICewaD75GgLTUEHMbwiNl5lvSzCUtARl6SU2jcPSomjcKE9thbmQWDQIMW4D4nMeNiAw3WbqQc-5EKyAWDwoMi1dJuvl8loZtYyZ6s" id="6" name="image1.jpg"/>
            <a:graphic>
              <a:graphicData uri="http://schemas.openxmlformats.org/drawingml/2006/picture">
                <pic:pic>
                  <pic:nvPicPr>
                    <pic:cNvPr descr="https://lh6.googleusercontent.com/aBf2Kx27-h7Ts3K4umEINyjwoXMMZqLCsjEpPPWSurWSzPyKXICewaD75GgLTUEHMbwiNl5lvSzCUtARl6SU2jcPSomjcKE9thbmQWDQIMW4D4nMeNiAw3WbqQc-5EKyAWDwoMi1dJuvl8loZtYyZ6s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08"/>
        <w:rPr>
          <w:sz w:val="22"/>
          <w:szCs w:val="22"/>
        </w:rPr>
      </w:pPr>
      <w:bookmarkStart w:colFirst="0" w:colLast="0" w:name="_heading=h.85ufyr7wkjn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2"/>
      <w:bookmarkEnd w:id="2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color w:val="ff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513" w:right="136" w:firstLine="0"/>
        <w:jc w:val="both"/>
        <w:rPr>
          <w:b w:val="1"/>
          <w:color w:val="2d5e9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513" w:right="136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 Dirigente Scolastico</w:t>
      </w:r>
    </w:p>
    <w:p w:rsidR="00000000" w:rsidDel="00000000" w:rsidP="00000000" w:rsidRDefault="00000000" w:rsidRPr="00000000" w14:paraId="00000009">
      <w:pPr>
        <w:ind w:left="7513" w:right="136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Istituto “ T. Catullo”</w:t>
      </w:r>
    </w:p>
    <w:p w:rsidR="00000000" w:rsidDel="00000000" w:rsidP="00000000" w:rsidRDefault="00000000" w:rsidRPr="00000000" w14:paraId="0000000A">
      <w:pPr>
        <w:ind w:left="7513" w:right="136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Belluno</w:t>
      </w:r>
    </w:p>
    <w:p w:rsidR="00000000" w:rsidDel="00000000" w:rsidP="00000000" w:rsidRDefault="00000000" w:rsidRPr="00000000" w14:paraId="0000000B">
      <w:pPr>
        <w:ind w:left="7513" w:right="136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371"/>
        </w:tabs>
        <w:spacing w:before="90" w:lineRule="auto"/>
        <w:ind w:right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PIANO NAZIONALE DI RIPRESA E RESILIENZA MISSIONE 4: ISTRUZIONE E RICERCA</w:t>
      </w:r>
    </w:p>
    <w:p w:rsidR="00000000" w:rsidDel="00000000" w:rsidP="00000000" w:rsidRDefault="00000000" w:rsidRPr="00000000" w14:paraId="0000000D">
      <w:pPr>
        <w:ind w:left="620" w:right="682" w:hanging="2.0000000000000284"/>
        <w:jc w:val="center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Componente 1 – Potenziamento dell’offerta dei servizi di istruzione: dagli asili nido alle Università Investimento 1.4: Intervento straordinario finalizzato alla riduzione dei divari territoriali nella scuola secondaria I e II grado, finanziato dall’Unione europea –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Next Generation EU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1733"/>
        </w:tabs>
        <w:ind w:right="284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Codice Progetto: </w:t>
      </w:r>
      <w:r w:rsidDel="00000000" w:rsidR="00000000" w:rsidRPr="00000000">
        <w:rPr>
          <w:rFonts w:ascii="Verdana" w:cs="Verdana" w:eastAsia="Verdana" w:hAnsi="Verdana"/>
          <w:sz w:val="19.920000076293945"/>
          <w:szCs w:val="19.920000076293945"/>
          <w:highlight w:val="white"/>
          <w:rtl w:val="0"/>
        </w:rPr>
        <w:t xml:space="preserve">M4C1I1.4-2022-981-P-21744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1733"/>
        </w:tabs>
        <w:ind w:right="284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CUP: </w:t>
      </w:r>
      <w:r w:rsidDel="00000000" w:rsidR="00000000" w:rsidRPr="00000000">
        <w:rPr>
          <w:rFonts w:ascii="Verdana" w:cs="Verdana" w:eastAsia="Verdana" w:hAnsi="Verdana"/>
          <w:i w:val="1"/>
          <w:sz w:val="19.920000076293945"/>
          <w:szCs w:val="19.920000076293945"/>
          <w:highlight w:val="white"/>
          <w:rtl w:val="0"/>
        </w:rPr>
        <w:t xml:space="preserve">F34D22004560006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Verdana" w:cs="Verdana" w:eastAsia="Verdana" w:hAnsi="Verdana"/>
          <w:b w:val="1"/>
          <w:color w:val="2d5e9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71"/>
        </w:tabs>
        <w:spacing w:after="0" w:before="9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DOMANDA DI RECLUTAMENTO ESPERTI INTERNI/ESTERNI E TUTOR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71"/>
        </w:tabs>
        <w:spacing w:after="0" w:before="90" w:line="240" w:lineRule="auto"/>
        <w:ind w:left="0" w:right="0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la tipologia di attività “Percorsi di formativi e laboratoriali co-curricolari”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71"/>
        </w:tabs>
        <w:spacing w:after="0" w:before="90" w:line="240" w:lineRule="auto"/>
        <w:ind w:left="0" w:right="0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finalizzata alla prevenzione e contrasto della dispersione scolastica (DM 170/2022)</w:t>
      </w:r>
    </w:p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6" w:line="268" w:lineRule="auto"/>
        <w:ind w:left="100" w:right="24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6" w:line="360" w:lineRule="auto"/>
        <w:ind w:left="100" w:right="136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sottoscritto/a ___________________________________________   nato/a il ____________ a ________________________ prov. _____ e residente in _____________________________ prov. ______ CAP __________  alla via ________________________________________n. _____ </w:t>
      </w:r>
    </w:p>
    <w:p w:rsidR="00000000" w:rsidDel="00000000" w:rsidP="00000000" w:rsidRDefault="00000000" w:rsidRPr="00000000" w14:paraId="00000017">
      <w:pPr>
        <w:spacing w:before="26" w:line="360" w:lineRule="auto"/>
        <w:ind w:left="100" w:right="136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Tel. cellulare __________________  e-mail ______________________@___________________ Cod. Fiscale _________________________________ cittadinanza __________________________</w:t>
      </w:r>
    </w:p>
    <w:p w:rsidR="00000000" w:rsidDel="00000000" w:rsidP="00000000" w:rsidRDefault="00000000" w:rsidRPr="00000000" w14:paraId="00000018">
      <w:pPr>
        <w:spacing w:before="26" w:line="360" w:lineRule="auto"/>
        <w:ind w:left="100" w:right="24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6" w:line="268" w:lineRule="auto"/>
        <w:ind w:left="100" w:right="24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 H I E D E</w:t>
      </w:r>
    </w:p>
    <w:p w:rsidR="00000000" w:rsidDel="00000000" w:rsidP="00000000" w:rsidRDefault="00000000" w:rsidRPr="00000000" w14:paraId="0000001A">
      <w:pPr>
        <w:spacing w:before="26" w:line="268" w:lineRule="auto"/>
        <w:ind w:left="100" w:right="24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essere ammesso/a alla procedura di selezione per la figura di:</w:t>
      </w:r>
    </w:p>
    <w:p w:rsidR="00000000" w:rsidDel="00000000" w:rsidP="00000000" w:rsidRDefault="00000000" w:rsidRPr="00000000" w14:paraId="0000001C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◻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Esperto formatore per realizzazione percorso CIRCLE SINGING </w:t>
      </w:r>
    </w:p>
    <w:p w:rsidR="00000000" w:rsidDel="00000000" w:rsidP="00000000" w:rsidRDefault="00000000" w:rsidRPr="00000000" w14:paraId="0000001E">
      <w:pPr>
        <w:spacing w:line="360" w:lineRule="auto"/>
        <w:jc w:val="left"/>
        <w:rPr>
          <w:rFonts w:ascii="Wingdings" w:cs="Wingdings" w:eastAsia="Wingdings" w:hAnsi="Wingdings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◻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Esperto facilitatore per realizzazione percorso CIRCLE SINGING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◻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Tutor per realizzazione percorso CIRCLE SINGING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sottoscritto/a dichiara di essere in possesso dei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requisiti  di ammissione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previsti, ossia di avere formazione ed esperienza negli ambiti oggetto di selezione.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sottoscritto/a dichiara: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dell’avviso di reclutamento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esprimere il consenso al trattamento, alla comunicazione e alla diffusione dei dati personali contenuti nella presente autocertificazione in relazione alle finalità istituzionali o ad attività ad essa strumentali al sensi del D. lvo 196/2003 e RUE 679/2016. A tal fine autocertifica i punteggi riportati nella tabella di valutazione.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sottoscritto/a dichiara, sotto la personale responsabilità, consapevole delle responsabilità e delle sanzioni penali stabilite dalla legge per il caso di false attestazioni, di dichiarazioni mendaci, di formazione o uso di atti falsi, così come stabilito dall’art. 26 della Legge 15/1968, richiamato dall’art. 6, comma 2, del D.P.R. n. 403/1998 e dall’art. 46 del D.P.R. 445/2: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le dichiarazioni rese nella successiva tabella di valutazione dei titoli sono veritiere e documentabili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la documentazione presentata e/o allegata alla seguente istanza è conforme agli originali, che saranno presentati qualora fossero richiesti.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TABELLA VALUTAZIONE</w:t>
      </w:r>
    </w:p>
    <w:tbl>
      <w:tblPr>
        <w:tblStyle w:val="Table1"/>
        <w:tblpPr w:leftFromText="180" w:rightFromText="180" w:topFromText="180" w:bottomFromText="180" w:vertAnchor="text" w:horzAnchor="text" w:tblpX="446.33858267716533" w:tblpY="0"/>
        <w:tblW w:w="9765.0" w:type="dxa"/>
        <w:jc w:val="left"/>
        <w:tblInd w:w="232.0" w:type="dxa"/>
        <w:tblBorders>
          <w:top w:color="1f477b" w:space="0" w:sz="4" w:val="single"/>
          <w:left w:color="1f477b" w:space="0" w:sz="4" w:val="single"/>
          <w:bottom w:color="1f477b" w:space="0" w:sz="4" w:val="single"/>
          <w:right w:color="1f477b" w:space="0" w:sz="4" w:val="single"/>
          <w:insideH w:color="1f477b" w:space="0" w:sz="4" w:val="single"/>
          <w:insideV w:color="1f477b" w:space="0" w:sz="4" w:val="single"/>
        </w:tblBorders>
        <w:tblLayout w:type="fixed"/>
        <w:tblLook w:val="0000"/>
      </w:tblPr>
      <w:tblGrid>
        <w:gridCol w:w="165"/>
        <w:gridCol w:w="3825"/>
        <w:gridCol w:w="2265"/>
        <w:gridCol w:w="1710"/>
        <w:gridCol w:w="1800"/>
        <w:tblGridChange w:id="0">
          <w:tblGrid>
            <w:gridCol w:w="165"/>
            <w:gridCol w:w="3825"/>
            <w:gridCol w:w="2265"/>
            <w:gridCol w:w="1710"/>
            <w:gridCol w:w="180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widowControl w:val="0"/>
              <w:spacing w:before="4" w:lineRule="auto"/>
              <w:ind w:right="335.669291338583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TITOLI VALUTABILI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widowControl w:val="0"/>
              <w:spacing w:before="26" w:lineRule="auto"/>
              <w:ind w:left="36" w:right="335.6692913385831" w:firstLine="0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TABELLA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before="26" w:lineRule="auto"/>
              <w:ind w:left="36" w:right="335.6692913385831" w:firstLine="0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PUNTI</w:t>
            </w:r>
          </w:p>
        </w:tc>
      </w:tr>
      <w:tr>
        <w:trPr>
          <w:cantSplit w:val="0"/>
          <w:trHeight w:val="784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spacing w:before="4" w:lineRule="auto"/>
              <w:ind w:right="335.6692913385831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ind w:right="335.669291338583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before="149" w:lineRule="auto"/>
              <w:ind w:left="35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Laurea coerente con il ruolo richiesto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before="26" w:lineRule="auto"/>
              <w:ind w:left="36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Laurea triennale pt. 4; Laurea V.O., specialistica o magistrale pt. 6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before="130" w:lineRule="auto"/>
              <w:ind w:left="36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Max 6 pt.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before="26" w:lineRule="auto"/>
              <w:ind w:left="36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spacing w:before="170" w:lineRule="auto"/>
              <w:ind w:right="335.669291338583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before="48" w:lineRule="auto"/>
              <w:ind w:left="35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Master di I livello o corso di alta formazione, coerente con il ruolo richiesto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before="170" w:lineRule="auto"/>
              <w:ind w:left="36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pt. 2 per titolo 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before="200" w:lineRule="auto"/>
              <w:ind w:left="36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Max 6 pt.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before="170" w:lineRule="auto"/>
              <w:ind w:left="36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1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spacing w:before="4" w:lineRule="auto"/>
              <w:ind w:right="335.6692913385831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ind w:right="335.669291338583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before="29" w:lineRule="auto"/>
              <w:ind w:left="35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Master di II livello/diploma specializzazione biennale/dottorato, coerente con il ruolo richiesto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before="200" w:lineRule="auto"/>
              <w:ind w:left="36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pt. 3 per titolo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before="130" w:lineRule="auto"/>
              <w:ind w:left="36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Max 9 pt.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before="200" w:lineRule="auto"/>
              <w:ind w:left="36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widowControl w:val="0"/>
              <w:spacing w:before="173" w:lineRule="auto"/>
              <w:ind w:right="335.669291338583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before="50" w:lineRule="auto"/>
              <w:ind w:left="35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Partecipazione a corsi di formazione/masterclass negli ambiti oggetto di selezione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before="173" w:lineRule="auto"/>
              <w:ind w:left="36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pt. 1 per attestato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before="200" w:lineRule="auto"/>
              <w:ind w:left="36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Max. 10 pt.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before="173" w:lineRule="auto"/>
              <w:ind w:left="36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widowControl w:val="0"/>
              <w:spacing w:before="170" w:lineRule="auto"/>
              <w:ind w:right="335.669291338583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before="170" w:lineRule="auto"/>
              <w:ind w:left="35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Anzianità di docenza presso istituzioni scolastiche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before="200" w:lineRule="auto"/>
              <w:ind w:right="335.6692913385831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pt. 1 per ogni anno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before="200" w:lineRule="auto"/>
              <w:ind w:left="36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Max 20 pt.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before="200" w:lineRule="auto"/>
              <w:ind w:right="335.6692913385831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.1992187499998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widowControl w:val="0"/>
              <w:ind w:right="335.6692913385831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before="5" w:lineRule="auto"/>
              <w:ind w:right="335.6692913385831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before="1" w:lineRule="auto"/>
              <w:ind w:right="335.669291338583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after="200" w:before="29" w:lineRule="auto"/>
              <w:ind w:left="35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Incarichi della stessa natura presso istituzioni scolastiche, enti culturali ed educativi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before="5" w:lineRule="auto"/>
              <w:ind w:right="335.6692913385831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before="1" w:lineRule="auto"/>
              <w:ind w:left="36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pt. 2 per incarico 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before="200" w:lineRule="auto"/>
              <w:ind w:left="36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Max 20 pt.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pacing w:before="5" w:lineRule="auto"/>
              <w:ind w:right="335.6692913385831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widowControl w:val="0"/>
              <w:spacing w:before="4" w:lineRule="auto"/>
              <w:ind w:right="335.6692913385831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ind w:right="335.6692913385831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before="29" w:lineRule="auto"/>
              <w:ind w:left="35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Incarichi in progetti proposti dall’Istituto “T. Catullo” afferenti alla prevenzione della dispersione scolastica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before="200" w:lineRule="auto"/>
              <w:ind w:left="36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pt. 2 per incarichi</w:t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before="130" w:lineRule="auto"/>
              <w:ind w:left="36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Max 4 pt.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before="200" w:lineRule="auto"/>
              <w:ind w:left="36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A">
            <w:pPr>
              <w:widowControl w:val="0"/>
              <w:spacing w:before="200" w:lineRule="auto"/>
              <w:ind w:left="35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TOTALE</w:t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spacing w:before="130" w:lineRule="auto"/>
              <w:ind w:left="36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Max 75 pt.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before="200" w:lineRule="auto"/>
              <w:ind w:left="36" w:right="335.669291338583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widowControl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before="203" w:lineRule="auto"/>
        <w:ind w:left="596" w:right="447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Data ___/___/___ </w:t>
      </w:r>
    </w:p>
    <w:p w:rsidR="00000000" w:rsidDel="00000000" w:rsidP="00000000" w:rsidRDefault="00000000" w:rsidRPr="00000000" w14:paraId="00000063">
      <w:pPr>
        <w:spacing w:line="480" w:lineRule="auto"/>
        <w:ind w:left="648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sottoscritto/a</w:t>
      </w:r>
    </w:p>
    <w:p w:rsidR="00000000" w:rsidDel="00000000" w:rsidP="00000000" w:rsidRDefault="00000000" w:rsidRPr="00000000" w14:paraId="00000064">
      <w:pPr>
        <w:spacing w:line="480" w:lineRule="auto"/>
        <w:ind w:left="6480" w:firstLine="720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</w:t>
      </w:r>
    </w:p>
    <w:sectPr>
      <w:footerReference r:id="rId9" w:type="default"/>
      <w:footerReference r:id="rId10" w:type="even"/>
      <w:pgSz w:h="16838" w:w="11906" w:orient="portrait"/>
      <w:pgMar w:bottom="720" w:top="720" w:left="708.6614173228347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Verdana"/>
  <w:font w:name="Times New Roman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tabs>
        <w:tab w:val="left" w:leader="none" w:pos="7931"/>
      </w:tabs>
      <w:spacing w:before="99" w:lineRule="auto"/>
      <w:ind w:left="112" w:firstLine="0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ab/>
      <w:t xml:space="preserve">   </w:t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ind w:left="7080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ind w:left="6660" w:firstLine="420"/>
      <w:jc w:val="both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ind w:left="7080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ind w:left="6660" w:firstLine="420"/>
      <w:jc w:val="both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ind w:left="7080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ind w:left="6660" w:firstLine="420"/>
      <w:jc w:val="both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bHKh3Cv5oWX00YKa07uLsba+eQ==">CgMxLjAyDmguaHZmYjNxbWQycGR1Mg5oLjg1dWZ5cjd3a2puYTIIaC5namRneHM4AHIhMXFpaS1NQlZ2aHlPMkNUdEFIWVAzTzFiQUdiOEV0MTcx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